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1ED" w:rsidRPr="00C22ECC" w:rsidRDefault="00C601ED" w:rsidP="00C601ED">
      <w:pPr>
        <w:shd w:val="clear" w:color="auto" w:fill="FDFCF9"/>
        <w:spacing w:after="0" w:line="360" w:lineRule="atLeast"/>
        <w:jc w:val="both"/>
        <w:outlineLvl w:val="1"/>
        <w:rPr>
          <w:rFonts w:ascii="Monotype Corsiva" w:eastAsia="Times New Roman" w:hAnsi="Monotype Corsiva" w:cs="Times New Roman"/>
          <w:b/>
          <w:caps/>
          <w:color w:val="000000" w:themeColor="text1"/>
          <w:sz w:val="32"/>
          <w:szCs w:val="32"/>
          <w:lang w:eastAsia="pl-PL"/>
        </w:rPr>
      </w:pPr>
      <w:r w:rsidRPr="00930309">
        <w:rPr>
          <w:rFonts w:ascii="Monotype Corsiva" w:eastAsia="Times New Roman" w:hAnsi="Monotype Corsiva" w:cs="Times New Roman"/>
          <w:b/>
          <w:color w:val="000000" w:themeColor="text1"/>
          <w:sz w:val="40"/>
          <w:szCs w:val="40"/>
          <w:lang w:eastAsia="pl-PL"/>
        </w:rPr>
        <w:t>28.05.2016-</w:t>
      </w:r>
      <w:r>
        <w:rPr>
          <w:rFonts w:ascii="Monotype Corsiva" w:eastAsia="Times New Roman" w:hAnsi="Monotype Corsiva" w:cs="Times New Roman"/>
          <w:b/>
          <w:color w:val="000000" w:themeColor="text1"/>
          <w:sz w:val="40"/>
          <w:szCs w:val="40"/>
          <w:lang w:eastAsia="pl-PL"/>
        </w:rPr>
        <w:t xml:space="preserve"> </w:t>
      </w:r>
      <w:r w:rsidRPr="00930309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pl-PL"/>
        </w:rPr>
        <w:t xml:space="preserve">Parafia Jezusa Chrystusa Najwyższego i Wiecznego Kapłana </w:t>
      </w:r>
      <w:r w:rsidRPr="00C22ECC">
        <w:rPr>
          <w:rFonts w:ascii="Monotype Corsiva" w:eastAsia="Times New Roman" w:hAnsi="Monotype Corsiva" w:cs="Times New Roman"/>
          <w:b/>
          <w:caps/>
          <w:color w:val="000000" w:themeColor="text1"/>
          <w:sz w:val="32"/>
          <w:szCs w:val="32"/>
          <w:lang w:eastAsia="pl-PL"/>
        </w:rPr>
        <w:t xml:space="preserve"> U BRAM MIŁOSIERDZIA</w:t>
      </w:r>
    </w:p>
    <w:p w:rsidR="00C601ED" w:rsidRPr="00C22ECC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</w:pPr>
      <w:r w:rsidRPr="00C22ECC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>Trwa Jubileuszowy Nadzwyczajny Rok Miłosierdzia i związane z nim pielgrzymki do diecezjalnych kościołów jubileuszowych. 28 maja z</w:t>
      </w:r>
      <w:r w:rsidRPr="00930309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 xml:space="preserve"> parafii Jezusa Chrystusa Najwyższego i Wiecznego Kapłana w Sosnowcu -Zagórzu</w:t>
      </w:r>
      <w:r w:rsidRPr="00C22ECC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 xml:space="preserve"> wyruszyła parafialna pielgrzymka do niedalekiego sanktuarium NMP Anielskiej. Wierni szli</w:t>
      </w:r>
      <w:r w:rsidRPr="00930309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 xml:space="preserve"> wraz ze swoim </w:t>
      </w:r>
      <w:proofErr w:type="spellStart"/>
      <w:r w:rsidRPr="00930309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>ks.proboszczem</w:t>
      </w:r>
      <w:proofErr w:type="spellEnd"/>
      <w:r w:rsidRPr="00930309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 xml:space="preserve"> Ryszardem Pietrzakiem i</w:t>
      </w:r>
      <w:r w:rsidRPr="00C22ECC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 xml:space="preserve"> wika</w:t>
      </w:r>
      <w:r w:rsidRPr="00930309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>riuszem – ks. Stanisławem Ciołkiem</w:t>
      </w:r>
      <w:r w:rsidRPr="00C22ECC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>. W czasie pielgrzymowania rozbrzmiewały pieśni Maryjne oraz odmawianie różańca. Przejście przez Bramę ma być duchowym powrotem do źródeł chrztu świętego oraz odkryciem na nowo skarbu naszej wiary, która nadaje sens i wartość ludzkiemu życiu.</w:t>
      </w:r>
    </w:p>
    <w:p w:rsidR="00C601ED" w:rsidRPr="00C22ECC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</w:pPr>
      <w:r w:rsidRPr="00C22ECC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>"Drzwi Święte". Dlaczego? Dlatego, że przejście przez nie w czasie określonym przez papieża, jest związane z otrzymaniem szczególnych łask. Człowiek ma szerszy dostęp do tego upragnionego i bezcennego daru, jakim jest miłosierdzie Ojca, objawione w Chrystusie i wylane na nas w Duchu Świętym. Uroczystej Mszy świętej przewodniczył i homilię wygłosił ks. Mariusz Karaś – Kanclerz Kurii Diecezji Sosnowieckiej wraz z 20 kapłanami. W swojej homilii ks. Mariusz podkreślił, że przechodząc przez Bramę Miłosierdzia musimy dziękować Panu Bogu, że możemy zanurzyć się w tej tajemnicy miłości miłosiernej. Musimy mieć w swojej świadomości, że to Miłosierdzie Bóg zainwestował w nas, a my jesteśmy tą inwestycją i swoim życiem odpowiadamy na to wezwanie. Ufność w Miłosierdzie Boga jest niezbędna w pracy nad sobą, jest potrzebna, gdy musimy walczyć ze swoimi słabościami, bo własne siły nie wystarczą . Po zakończonej Mszy świętej uczczono poprzez ucałowanie relikwie św. Jana Pawła II i św. s. Faustyny.</w:t>
      </w:r>
      <w:r w:rsidRPr="00930309">
        <w:rPr>
          <w:rFonts w:ascii="Monotype Corsiva" w:eastAsia="Times New Roman" w:hAnsi="Monotype Corsiva" w:cs="Times New Roman"/>
          <w:b/>
          <w:color w:val="000000" w:themeColor="text1"/>
          <w:sz w:val="24"/>
          <w:szCs w:val="24"/>
          <w:lang w:eastAsia="pl-PL"/>
        </w:rPr>
        <w:t xml:space="preserve"> Wierni przeszli wokół ołtarza Matki Bożej Anielskiej.</w:t>
      </w: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23678"/>
            <wp:effectExtent l="19050" t="0" r="0" b="0"/>
            <wp:docPr id="9" name="Obraz 1" descr="http://diecezja.sosnowiec.pl/images/2016/drzwi_golonog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ecezja.sosnowiec.pl/images/2016/drzwi_golonog/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23678"/>
            <wp:effectExtent l="19050" t="0" r="0" b="0"/>
            <wp:docPr id="10" name="Obraz 4" descr="http://diecezja.sosnowiec.pl/images/2016/drzwi_golonog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ecezja.sosnowiec.pl/images/2016/drzwi_golonog/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23678"/>
            <wp:effectExtent l="19050" t="0" r="0" b="0"/>
            <wp:docPr id="11" name="Obraz 7" descr="http://diecezja.sosnowiec.pl/images/2016/drzwi_golonog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ecezja.sosnowiec.pl/images/2016/drzwi_golonog/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23678"/>
            <wp:effectExtent l="19050" t="0" r="0" b="0"/>
            <wp:docPr id="12" name="Obraz 10" descr="http://diecezja.sosnowiec.pl/images/2016/drzwi_golonog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ecezja.sosnowiec.pl/images/2016/drzwi_golonog/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23678"/>
            <wp:effectExtent l="19050" t="0" r="0" b="0"/>
            <wp:docPr id="13" name="Obraz 13" descr="http://diecezja.sosnowiec.pl/images/2016/drzwi_golonog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ecezja.sosnowiec.pl/images/2016/drzwi_golonog/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ED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23678"/>
            <wp:effectExtent l="19050" t="0" r="0" b="0"/>
            <wp:docPr id="14" name="Obraz 1" descr="http://diecezja.sosnowiec.pl/images/2016/drzwi_golonog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ecezja.sosnowiec.pl/images/2016/drzwi_golonog/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ED" w:rsidRPr="009A4A32" w:rsidRDefault="00C601ED" w:rsidP="00C601ED">
      <w:pPr>
        <w:shd w:val="clear" w:color="auto" w:fill="FDFCF9"/>
        <w:spacing w:before="120" w:after="120" w:line="240" w:lineRule="atLeast"/>
        <w:jc w:val="both"/>
        <w:rPr>
          <w:rFonts w:ascii="Verdana" w:eastAsia="Times New Roman" w:hAnsi="Verdana" w:cs="Times New Roman"/>
          <w:color w:val="5A3C1E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23678"/>
            <wp:effectExtent l="19050" t="0" r="0" b="0"/>
            <wp:docPr id="15" name="Obraz 4" descr="http://diecezja.sosnowiec.pl/images/2016/drzwi_golonog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ecezja.sosnowiec.pl/images/2016/drzwi_golonog/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68" w:rsidRDefault="00A13668"/>
    <w:sectPr w:rsidR="00A13668" w:rsidSect="00B81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01ED"/>
    <w:rsid w:val="00A13668"/>
    <w:rsid w:val="00C60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1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0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255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1</cp:revision>
  <dcterms:created xsi:type="dcterms:W3CDTF">2016-06-09T06:32:00Z</dcterms:created>
  <dcterms:modified xsi:type="dcterms:W3CDTF">2016-06-09T06:33:00Z</dcterms:modified>
</cp:coreProperties>
</file>